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04618" w14:textId="3EEBB511" w:rsidR="00BE5EEB" w:rsidRDefault="00ED231D" w:rsidP="00ED231D">
      <w:pPr>
        <w:jc w:val="center"/>
        <w:rPr>
          <w:b/>
          <w:bCs/>
        </w:rPr>
      </w:pPr>
      <w:r w:rsidRPr="00ED231D">
        <w:rPr>
          <w:b/>
          <w:bCs/>
        </w:rPr>
        <w:t xml:space="preserve">NOTA INFORMATIVA </w:t>
      </w:r>
      <w:r w:rsidRPr="00ED231D">
        <w:rPr>
          <w:b/>
          <w:bCs/>
          <w:u w:val="single"/>
        </w:rPr>
        <w:t>AVVISI DI PAGAMENTO</w:t>
      </w:r>
      <w:r w:rsidRPr="00ED231D">
        <w:rPr>
          <w:b/>
          <w:bCs/>
        </w:rPr>
        <w:t xml:space="preserve"> CONSORZIO DI BONIFICA ETRURIA MERIDIONALE E SABINA</w:t>
      </w:r>
    </w:p>
    <w:p w14:paraId="486692F7" w14:textId="77777777" w:rsidR="002A5915" w:rsidRDefault="00ED231D" w:rsidP="00ED231D">
      <w:pPr>
        <w:jc w:val="both"/>
        <w:rPr>
          <w:b/>
          <w:bCs/>
        </w:rPr>
      </w:pPr>
      <w:r>
        <w:rPr>
          <w:b/>
          <w:bCs/>
        </w:rPr>
        <w:t>Si informa che</w:t>
      </w:r>
      <w:r w:rsidR="002A5915">
        <w:rPr>
          <w:b/>
          <w:bCs/>
        </w:rPr>
        <w:t xml:space="preserve"> in adempimento alla L.R. 12 del 10 agosto 2016, </w:t>
      </w:r>
      <w:r>
        <w:rPr>
          <w:b/>
          <w:bCs/>
        </w:rPr>
        <w:t xml:space="preserve">è stato concluso </w:t>
      </w:r>
      <w:r w:rsidR="002A5915">
        <w:rPr>
          <w:b/>
          <w:bCs/>
        </w:rPr>
        <w:t xml:space="preserve">l’iter di realizzazione del Distretto Operativo della Sabina, con affidamento al Consorzio di Bonifica Etruria Meridionale e Sabina delle attività di gestione e manutenzione dei corsi d’acqua pubblici, ricadenti all’interno del territorio individuato. </w:t>
      </w:r>
    </w:p>
    <w:p w14:paraId="475F1E9D" w14:textId="13470192" w:rsidR="002A5915" w:rsidRDefault="002A5915" w:rsidP="00ED231D">
      <w:pPr>
        <w:jc w:val="both"/>
        <w:rPr>
          <w:b/>
          <w:bCs/>
        </w:rPr>
      </w:pPr>
      <w:r>
        <w:rPr>
          <w:b/>
          <w:bCs/>
        </w:rPr>
        <w:t xml:space="preserve">Nell’ambito di tali funzioni, il Consorzio provvede alla manutenzione ordinaria dei corsi d’acqua, al fine di garantire il corretto deflusso delle acque, la </w:t>
      </w:r>
      <w:r w:rsidR="00290922">
        <w:rPr>
          <w:b/>
          <w:bCs/>
        </w:rPr>
        <w:t>salvaguardia</w:t>
      </w:r>
      <w:r>
        <w:rPr>
          <w:b/>
          <w:bCs/>
        </w:rPr>
        <w:t xml:space="preserve"> del territorio e la prevenzione di fenomeni di dissesto idrogeologico e di rischio idraulico, nonché al supporto delle attività agricole.</w:t>
      </w:r>
    </w:p>
    <w:p w14:paraId="0537317F" w14:textId="5D9B333A" w:rsidR="002A5915" w:rsidRDefault="00290922" w:rsidP="00ED231D">
      <w:pPr>
        <w:jc w:val="both"/>
        <w:rPr>
          <w:b/>
          <w:bCs/>
        </w:rPr>
      </w:pPr>
      <w:r>
        <w:rPr>
          <w:b/>
          <w:bCs/>
        </w:rPr>
        <w:t>Per consentire lo svolgimento di queste attività, tutti i proprietari di terreni che ricadono all’interno del comprensorio consortile, ovvero che traggono beneficio da tale attività di manutenzione, sono tenuti a partecipare alle spese tramite il versamento del contributo consortile.</w:t>
      </w:r>
    </w:p>
    <w:p w14:paraId="669B0152" w14:textId="29B66301" w:rsidR="00290922" w:rsidRDefault="00290922" w:rsidP="00ED231D">
      <w:pPr>
        <w:jc w:val="both"/>
        <w:rPr>
          <w:b/>
          <w:bCs/>
        </w:rPr>
      </w:pPr>
      <w:r>
        <w:rPr>
          <w:b/>
          <w:bCs/>
        </w:rPr>
        <w:t>Tale contributo non costituisce un’imposta aggiuntiva, ma rappresenta la quota di partecipazione ai costi sostenuti del Consorzio per le attività sopra indicate a salvaguardia del territorio e nell’interesse della collettività.</w:t>
      </w:r>
    </w:p>
    <w:p w14:paraId="66795C05" w14:textId="09234D45" w:rsidR="00290922" w:rsidRDefault="00954577" w:rsidP="00ED231D">
      <w:pPr>
        <w:jc w:val="both"/>
        <w:rPr>
          <w:b/>
          <w:bCs/>
        </w:rPr>
      </w:pPr>
      <w:r>
        <w:rPr>
          <w:b/>
          <w:bCs/>
        </w:rPr>
        <w:t>I</w:t>
      </w:r>
      <w:r w:rsidR="00290922">
        <w:rPr>
          <w:b/>
          <w:bCs/>
        </w:rPr>
        <w:t>l Consorzio</w:t>
      </w:r>
      <w:r>
        <w:rPr>
          <w:b/>
          <w:bCs/>
        </w:rPr>
        <w:t>, per facilitare e rendere fruibile la ricezione al pubblico,</w:t>
      </w:r>
      <w:r w:rsidR="00290922">
        <w:rPr>
          <w:b/>
          <w:bCs/>
        </w:rPr>
        <w:t xml:space="preserve"> ha </w:t>
      </w:r>
      <w:r>
        <w:rPr>
          <w:b/>
          <w:bCs/>
        </w:rPr>
        <w:t>individuato la sede di Passo Corese del Comune di Fara in Sabina,</w:t>
      </w:r>
      <w:r w:rsidR="00290922">
        <w:rPr>
          <w:b/>
          <w:bCs/>
        </w:rPr>
        <w:t xml:space="preserve"> </w:t>
      </w:r>
      <w:r>
        <w:rPr>
          <w:b/>
          <w:bCs/>
        </w:rPr>
        <w:t xml:space="preserve">in quanto situata in posizione centrale rispetto all’estensione del comprensorio, sulla quale è stato attivato uno sportello informativo </w:t>
      </w:r>
      <w:r w:rsidR="00290922">
        <w:rPr>
          <w:b/>
          <w:bCs/>
        </w:rPr>
        <w:t xml:space="preserve">aperto al pubblico nei giorni di </w:t>
      </w:r>
      <w:proofErr w:type="spellStart"/>
      <w:r w:rsidR="00290922">
        <w:rPr>
          <w:b/>
          <w:bCs/>
        </w:rPr>
        <w:t>lunedi</w:t>
      </w:r>
      <w:proofErr w:type="spellEnd"/>
      <w:r w:rsidR="00290922">
        <w:rPr>
          <w:b/>
          <w:bCs/>
        </w:rPr>
        <w:t xml:space="preserve"> e </w:t>
      </w:r>
      <w:proofErr w:type="spellStart"/>
      <w:r w:rsidR="00290922">
        <w:rPr>
          <w:b/>
          <w:bCs/>
        </w:rPr>
        <w:t>mercoledi</w:t>
      </w:r>
      <w:proofErr w:type="spellEnd"/>
      <w:r w:rsidR="00290922">
        <w:rPr>
          <w:b/>
          <w:bCs/>
        </w:rPr>
        <w:t xml:space="preserve"> dalle ore 09 alle ore 13, </w:t>
      </w:r>
      <w:r>
        <w:rPr>
          <w:b/>
          <w:bCs/>
        </w:rPr>
        <w:t xml:space="preserve">ed inoltre </w:t>
      </w:r>
      <w:r w:rsidR="00290922">
        <w:rPr>
          <w:b/>
          <w:bCs/>
        </w:rPr>
        <w:t xml:space="preserve">ha attivato un numero verde dedicato 800955127 e una mail </w:t>
      </w:r>
      <w:hyperlink r:id="rId4" w:history="1">
        <w:r w:rsidR="00290922" w:rsidRPr="007B3D00">
          <w:rPr>
            <w:rStyle w:val="Collegamentoipertestuale"/>
            <w:b/>
            <w:bCs/>
          </w:rPr>
          <w:t>infoetruriameridionalesabina@safety21.it</w:t>
        </w:r>
      </w:hyperlink>
      <w:r w:rsidR="00290922">
        <w:rPr>
          <w:b/>
          <w:bCs/>
        </w:rPr>
        <w:t xml:space="preserve"> </w:t>
      </w:r>
    </w:p>
    <w:sectPr w:rsidR="00290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EB"/>
    <w:rsid w:val="001C7012"/>
    <w:rsid w:val="00290922"/>
    <w:rsid w:val="002A5915"/>
    <w:rsid w:val="004F3ED0"/>
    <w:rsid w:val="005F1583"/>
    <w:rsid w:val="00954577"/>
    <w:rsid w:val="00BE5EEB"/>
    <w:rsid w:val="00EC4911"/>
    <w:rsid w:val="00ED231D"/>
    <w:rsid w:val="00F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00B0"/>
  <w15:chartTrackingRefBased/>
  <w15:docId w15:val="{226B55F8-E906-4846-A50C-FF989D83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5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5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5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5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5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5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5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5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5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5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5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5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5EE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5EE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5EE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5EE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5EE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5EE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5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5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5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5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5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5EE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5EE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5EE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5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5EE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5EE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9092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0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etruriameridionalesabina@safety21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pelagalli figorilli</dc:creator>
  <cp:keywords/>
  <dc:description/>
  <cp:lastModifiedBy>Utente</cp:lastModifiedBy>
  <cp:revision>2</cp:revision>
  <dcterms:created xsi:type="dcterms:W3CDTF">2026-06-11T09:31:00Z</dcterms:created>
  <dcterms:modified xsi:type="dcterms:W3CDTF">2026-06-11T09:31:00Z</dcterms:modified>
</cp:coreProperties>
</file>